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E7" w:rsidRDefault="009848E7">
      <w:pPr>
        <w:jc w:val="right"/>
        <w:rPr>
          <w:sz w:val="20"/>
          <w:szCs w:val="20"/>
        </w:rPr>
      </w:pPr>
    </w:p>
    <w:p w:rsidR="009848E7" w:rsidRDefault="009848E7">
      <w:pPr>
        <w:spacing w:line="276" w:lineRule="auto"/>
        <w:rPr>
          <w:b/>
          <w:sz w:val="22"/>
          <w:szCs w:val="22"/>
        </w:rPr>
      </w:pPr>
    </w:p>
    <w:tbl>
      <w:tblPr>
        <w:tblStyle w:val="ac"/>
        <w:tblW w:w="10712" w:type="dxa"/>
        <w:tblLook w:val="04A0" w:firstRow="1" w:lastRow="0" w:firstColumn="1" w:lastColumn="0" w:noHBand="0" w:noVBand="1"/>
      </w:tblPr>
      <w:tblGrid>
        <w:gridCol w:w="6629"/>
        <w:gridCol w:w="4053"/>
        <w:gridCol w:w="30"/>
      </w:tblGrid>
      <w:tr w:rsidR="009848E7">
        <w:trPr>
          <w:gridAfter w:val="1"/>
          <w:wAfter w:w="30" w:type="dxa"/>
        </w:trPr>
        <w:tc>
          <w:tcPr>
            <w:tcW w:w="6629" w:type="dxa"/>
          </w:tcPr>
          <w:p w:rsidR="009848E7" w:rsidRPr="00A9552B" w:rsidRDefault="004C7BE6" w:rsidP="00A9552B">
            <w:pPr>
              <w:rPr>
                <w:b/>
                <w:sz w:val="20"/>
                <w:szCs w:val="20"/>
              </w:rPr>
            </w:pPr>
            <w:r w:rsidRPr="00A9552B">
              <w:rPr>
                <w:b/>
                <w:sz w:val="20"/>
                <w:szCs w:val="20"/>
              </w:rPr>
              <w:t>Согласие субъекта на обработку его персональных данных</w:t>
            </w:r>
          </w:p>
        </w:tc>
        <w:tc>
          <w:tcPr>
            <w:tcW w:w="4053" w:type="dxa"/>
          </w:tcPr>
          <w:p w:rsidR="009848E7" w:rsidRDefault="004C7BE6" w:rsidP="00A9552B">
            <w:pPr>
              <w:pStyle w:val="a8"/>
              <w:ind w:left="-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Согласие на раскрытие информации, содержащейся в кредитной истории </w:t>
            </w:r>
          </w:p>
          <w:p w:rsidR="009848E7" w:rsidRDefault="009848E7">
            <w:pPr>
              <w:ind w:left="360"/>
              <w:rPr>
                <w:sz w:val="20"/>
                <w:szCs w:val="20"/>
              </w:rPr>
            </w:pPr>
          </w:p>
        </w:tc>
      </w:tr>
      <w:tr w:rsidR="009848E7">
        <w:trPr>
          <w:trHeight w:val="8803"/>
        </w:trPr>
        <w:tc>
          <w:tcPr>
            <w:tcW w:w="6629" w:type="dxa"/>
          </w:tcPr>
          <w:p w:rsidR="00910932" w:rsidRPr="005931BC" w:rsidRDefault="004C7BE6" w:rsidP="00A9552B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ind w:left="1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В соответствии с Федеральным законом от 27.07.2006 N 152-ФЗ "О персональных данных" даю согласие </w:t>
            </w:r>
            <w:bookmarkStart w:id="1" w:name="OLE_LINK16"/>
            <w:bookmarkStart w:id="2" w:name="OLE_LINK17"/>
            <w:bookmarkStart w:id="3" w:name="OLE_LINK18"/>
            <w:bookmarkStart w:id="4" w:name="OLE_LINK19"/>
            <w:r>
              <w:rPr>
                <w:b/>
                <w:sz w:val="20"/>
                <w:szCs w:val="20"/>
              </w:rPr>
              <w:t>ООО «Хакасский муниципальный банк» (ИНН 1901036580)</w:t>
            </w:r>
            <w:bookmarkEnd w:id="1"/>
            <w:bookmarkEnd w:id="2"/>
            <w:r>
              <w:rPr>
                <w:b/>
                <w:sz w:val="20"/>
                <w:szCs w:val="20"/>
              </w:rPr>
              <w:t>, расположенному по адресу Республика Хакасия, г. Абакан, ул. Хакасская, 73</w:t>
            </w:r>
            <w:bookmarkEnd w:id="3"/>
            <w:bookmarkEnd w:id="4"/>
            <w:r>
              <w:rPr>
                <w:b/>
                <w:sz w:val="20"/>
                <w:szCs w:val="20"/>
              </w:rPr>
              <w:t>, на обработку моих персональных данных</w:t>
            </w:r>
            <w:r>
              <w:rPr>
                <w:b/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910932" w:rsidRPr="005931BC">
              <w:rPr>
                <w:rFonts w:eastAsiaTheme="minorHAnsi"/>
                <w:sz w:val="20"/>
                <w:szCs w:val="20"/>
                <w:lang w:eastAsia="en-US"/>
              </w:rPr>
              <w:t>включая получение, систематизацию, накопление, обобщение, обезличивание, хранение, обновление и изменение, использование, передачу, уничтожение, с использованием как автоматизированной информационной системы, так и бумажных носителей, указанных мной в договорах, заявлениях, платежных документах, анкетах, иных документах, поданных мною в Банк, для целей заключения и исполнения кредитных договоров, договоров кредитных линий, договоров залога, поручительства, иных договоров обеспечения, договоров переуступки прав (требований), договоров перевода долга.</w:t>
            </w:r>
          </w:p>
          <w:p w:rsidR="00910932" w:rsidRPr="002836D8" w:rsidRDefault="00910932" w:rsidP="0091093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 xml:space="preserve">Указанные мной персональные данные предоставляются в целях кредитования и исполнения обязательств, формирования данных об обращении за кредитом и кредитной истории, реализации Банком программ кредитования физических лиц, разработки новых продуктов, услуг и информирования меня об этих продуктах и услугах. Согласие предоставляется с даты подписания Заявления–анкеты на получение потребительского кредита и действует в течение срока действия заключенного договора, увеличенного на 5 лет, либо в течение срока полного возврата кредита, увеличенного на 5 лет. По истечении срока персональные данные подлежат уничтожению или обезличиванию. </w:t>
            </w:r>
          </w:p>
          <w:p w:rsidR="00910932" w:rsidRPr="002836D8" w:rsidRDefault="00910932" w:rsidP="0091093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>В случае отказа в заключении со мной договора, персональные данные будут уничтожены или обезличены в течение 30 суток с момента принятия решения об отказе.</w:t>
            </w:r>
          </w:p>
          <w:p w:rsidR="00910932" w:rsidRPr="002836D8" w:rsidRDefault="00910932" w:rsidP="00910932">
            <w:pPr>
              <w:ind w:firstLine="72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 xml:space="preserve">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указанных в п. 2-11 ч. 1 ст. 6, ч. 2 ст. 10, ч. 2 ст. 11 Федерального закона «О персональных данных». </w:t>
            </w:r>
          </w:p>
          <w:p w:rsidR="00910932" w:rsidRPr="002836D8" w:rsidRDefault="00910932" w:rsidP="00910932">
            <w:pPr>
              <w:ind w:firstLine="72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>Предоставление третьим лицам моих Персональных данных возможно только на основании действующего законодательства РФ.</w:t>
            </w:r>
          </w:p>
          <w:p w:rsidR="009848E7" w:rsidRPr="00910932" w:rsidRDefault="00910932" w:rsidP="00910932">
            <w:pPr>
              <w:ind w:firstLine="72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>Об ответственности за совершение административных правонарушений, установленной статьями 13.11 Кодекса РФ об административных правонарушениях проинформирован, что подтверждаю, подписывая настоящее Согласие</w:t>
            </w:r>
            <w:r w:rsidR="004C7BE6">
              <w:rPr>
                <w:rFonts w:eastAsia="TimesNewRomanPSMT"/>
                <w:sz w:val="20"/>
                <w:szCs w:val="20"/>
              </w:rPr>
              <w:t>.</w:t>
            </w:r>
          </w:p>
          <w:p w:rsidR="009848E7" w:rsidRDefault="009848E7">
            <w:pPr>
              <w:ind w:firstLine="720"/>
              <w:jc w:val="both"/>
              <w:rPr>
                <w:rFonts w:eastAsia="TimesNewRomanPSMT"/>
                <w:sz w:val="20"/>
                <w:szCs w:val="20"/>
              </w:rPr>
            </w:pPr>
          </w:p>
          <w:p w:rsidR="009848E7" w:rsidRDefault="009848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</w:tcPr>
          <w:p w:rsidR="009848E7" w:rsidRDefault="004C7BE6">
            <w:pPr>
              <w:pStyle w:val="a8"/>
              <w:tabs>
                <w:tab w:val="left" w:pos="1134"/>
              </w:tabs>
              <w:ind w:left="46"/>
              <w:jc w:val="both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В соответствии с Федеральным Законом от 30.12.2004 № 218-ФЗ " О кредитных историях", как</w:t>
            </w:r>
            <w:r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субъект кредитной истории предоставляю </w:t>
            </w:r>
            <w:r>
              <w:rPr>
                <w:b/>
                <w:sz w:val="20"/>
                <w:szCs w:val="20"/>
              </w:rPr>
              <w:t>ООО «Хакасский муниципальный банк» (ИНН 1901036580), расположенному по адресу Республика Хакасия, г. Абакан, ул. Хакасская, 73,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право на раскрытие информации, содержащейся в моей кредитной истории, в том числе в основной части кредитной истории, с целью заключения и исполнения договора.</w:t>
            </w:r>
          </w:p>
          <w:p w:rsidR="009848E7" w:rsidRDefault="004C7BE6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Согласие на раскрытие информации, содержащейся в кредитной истории,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считается действительным в течение шести месяцев со дня его оформления. В случае, если в течение указанного срока кредитный договор был заключен, настоящее согласие сохраняет силу в течение всего срока действия кредитного договора</w:t>
            </w:r>
            <w:r>
              <w:rPr>
                <w:sz w:val="20"/>
                <w:szCs w:val="20"/>
              </w:rPr>
              <w:t>. Отзыв согласия может быть произведен в письменной форме не ранее даты прекращения Договор</w:t>
            </w:r>
            <w:r>
              <w:rPr>
                <w:rFonts w:eastAsia="TimesNewRomanPSMT"/>
                <w:sz w:val="20"/>
                <w:szCs w:val="20"/>
              </w:rPr>
              <w:t xml:space="preserve">а или, если обязательства мною не исполнены – не ранее </w:t>
            </w:r>
            <w:r>
              <w:rPr>
                <w:sz w:val="20"/>
                <w:szCs w:val="20"/>
              </w:rPr>
              <w:t>даты исполнения моих обязательств перед Банком.</w:t>
            </w:r>
          </w:p>
          <w:p w:rsidR="009848E7" w:rsidRDefault="004C7BE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Об ответственности за совершение административных правонарушений, установленной статьями 5.53 и 14.29 Кодекса РФ об административных правонарушениях проинформирован, что подтверждаю, подписывая настоящее Согласие.</w:t>
            </w:r>
          </w:p>
          <w:p w:rsidR="009848E7" w:rsidRDefault="009848E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20"/>
                <w:szCs w:val="20"/>
              </w:rPr>
            </w:pPr>
          </w:p>
          <w:p w:rsidR="009848E7" w:rsidRDefault="009848E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20"/>
                <w:szCs w:val="20"/>
              </w:rPr>
            </w:pPr>
          </w:p>
          <w:p w:rsidR="009848E7" w:rsidRDefault="00984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848E7" w:rsidRDefault="009848E7">
      <w:pPr>
        <w:jc w:val="both"/>
        <w:rPr>
          <w:sz w:val="20"/>
          <w:szCs w:val="20"/>
        </w:rPr>
      </w:pPr>
      <w:bookmarkStart w:id="5" w:name="OLE_LINK15"/>
      <w:bookmarkEnd w:id="5"/>
    </w:p>
    <w:p w:rsidR="009848E7" w:rsidRDefault="004C7BE6">
      <w:pPr>
        <w:jc w:val="both"/>
        <w:rPr>
          <w:b/>
        </w:rPr>
      </w:pPr>
      <w:r>
        <w:rPr>
          <w:b/>
        </w:rPr>
        <w:t>Согласие на обработку персональных данных в указанном порядке и согласие на раскрытие информации содержащейся  в БКИ считается полученным банком от клиента с момента заполнения соответствующего поля в полной заявке-анкете на сайте банка.</w:t>
      </w:r>
    </w:p>
    <w:sectPr w:rsidR="00984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95" w:rsidRDefault="00384E95">
      <w:r>
        <w:separator/>
      </w:r>
    </w:p>
  </w:endnote>
  <w:endnote w:type="continuationSeparator" w:id="0">
    <w:p w:rsidR="00384E95" w:rsidRDefault="0038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95" w:rsidRDefault="00384E95">
      <w:r>
        <w:separator/>
      </w:r>
    </w:p>
  </w:footnote>
  <w:footnote w:type="continuationSeparator" w:id="0">
    <w:p w:rsidR="00384E95" w:rsidRDefault="0038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3C2"/>
    <w:multiLevelType w:val="hybridMultilevel"/>
    <w:tmpl w:val="B28AFC02"/>
    <w:lvl w:ilvl="0" w:tplc="D264CE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38C"/>
    <w:multiLevelType w:val="hybridMultilevel"/>
    <w:tmpl w:val="6FB2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B781B"/>
    <w:multiLevelType w:val="hybridMultilevel"/>
    <w:tmpl w:val="E4C02682"/>
    <w:lvl w:ilvl="0" w:tplc="67F23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BD3003"/>
    <w:multiLevelType w:val="hybridMultilevel"/>
    <w:tmpl w:val="9178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7107"/>
    <w:multiLevelType w:val="hybridMultilevel"/>
    <w:tmpl w:val="95EA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1DD"/>
    <w:multiLevelType w:val="hybridMultilevel"/>
    <w:tmpl w:val="9178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E7"/>
    <w:rsid w:val="00384E95"/>
    <w:rsid w:val="003F1BC7"/>
    <w:rsid w:val="004C7BE6"/>
    <w:rsid w:val="00910932"/>
    <w:rsid w:val="009848E7"/>
    <w:rsid w:val="009C6706"/>
    <w:rsid w:val="00A9552B"/>
    <w:rsid w:val="00E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9D792"/>
  <w15:docId w15:val="{D7B7E0EA-CE12-42B8-B231-0AD2A303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6">
    <w:name w:val="Гипертекстовая ссылка"/>
    <w:basedOn w:val="a0"/>
    <w:uiPriority w:val="99"/>
    <w:rPr>
      <w:color w:val="106BB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Цветовое выделение"/>
    <w:uiPriority w:val="99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b">
    <w:name w:val="Комментарий"/>
    <w:basedOn w:val="a"/>
    <w:next w:val="a"/>
    <w:uiPriority w:val="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i/>
      <w:iCs/>
      <w:color w:val="353842"/>
      <w:shd w:val="clear" w:color="auto" w:fill="F0F0F0"/>
      <w:lang w:eastAsia="en-US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909E-60A6-4162-86EC-FD0F05DE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4</cp:revision>
  <cp:lastPrinted>2016-12-20T08:41:00Z</cp:lastPrinted>
  <dcterms:created xsi:type="dcterms:W3CDTF">2021-02-05T09:42:00Z</dcterms:created>
  <dcterms:modified xsi:type="dcterms:W3CDTF">2021-02-05T09:43:00Z</dcterms:modified>
</cp:coreProperties>
</file>